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2EE" w:rsidRPr="00CC5E93" w:rsidRDefault="00DE12EE" w:rsidP="00DE12EE">
      <w:pPr>
        <w:jc w:val="center"/>
        <w:rPr>
          <w:rFonts w:ascii="PT Astra Serif" w:hAnsi="PT Astra Serif"/>
          <w:b/>
          <w:sz w:val="28"/>
          <w:szCs w:val="28"/>
          <w:lang w:val="x-none"/>
        </w:rPr>
      </w:pPr>
      <w:bookmarkStart w:id="0" w:name="_GoBack"/>
      <w:bookmarkEnd w:id="0"/>
      <w:r w:rsidRPr="00CC5E93">
        <w:rPr>
          <w:rFonts w:ascii="PT Astra Serif" w:hAnsi="PT Astra Serif"/>
          <w:b/>
          <w:sz w:val="28"/>
          <w:szCs w:val="28"/>
          <w:lang w:val="x-none"/>
        </w:rPr>
        <w:t>ПОЯСНИТЕЛЬНАЯ ЗАПИСКА</w:t>
      </w:r>
    </w:p>
    <w:p w:rsidR="00DE12EE" w:rsidRPr="00CC5E93" w:rsidRDefault="00DE12EE" w:rsidP="00DE12EE">
      <w:pPr>
        <w:jc w:val="center"/>
        <w:rPr>
          <w:rFonts w:ascii="PT Astra Serif" w:hAnsi="PT Astra Serif"/>
          <w:b/>
          <w:sz w:val="28"/>
          <w:szCs w:val="28"/>
          <w:lang w:val="x-none"/>
        </w:rPr>
      </w:pPr>
    </w:p>
    <w:p w:rsidR="00DE12EE" w:rsidRPr="00CC5E93" w:rsidRDefault="00DE12EE" w:rsidP="00DE12EE">
      <w:pPr>
        <w:jc w:val="center"/>
        <w:rPr>
          <w:rFonts w:ascii="PT Astra Serif" w:hAnsi="PT Astra Serif"/>
          <w:sz w:val="28"/>
          <w:szCs w:val="28"/>
          <w:u w:val="single"/>
        </w:rPr>
      </w:pPr>
      <w:r w:rsidRPr="00CC5E93">
        <w:rPr>
          <w:rFonts w:ascii="PT Astra Serif" w:hAnsi="PT Astra Serif"/>
          <w:sz w:val="28"/>
          <w:szCs w:val="28"/>
          <w:u w:val="single"/>
        </w:rPr>
        <w:t xml:space="preserve">к </w:t>
      </w:r>
      <w:r w:rsidR="000177EA" w:rsidRPr="00CC5E93">
        <w:rPr>
          <w:rFonts w:ascii="PT Astra Serif" w:hAnsi="PT Astra Serif"/>
          <w:sz w:val="28"/>
          <w:szCs w:val="28"/>
          <w:u w:val="single"/>
        </w:rPr>
        <w:t xml:space="preserve">проекту </w:t>
      </w:r>
      <w:r w:rsidRPr="00CC5E93">
        <w:rPr>
          <w:rFonts w:ascii="PT Astra Serif" w:hAnsi="PT Astra Serif"/>
          <w:sz w:val="28"/>
          <w:szCs w:val="28"/>
          <w:u w:val="single"/>
        </w:rPr>
        <w:t>постановлени</w:t>
      </w:r>
      <w:r w:rsidR="000177EA" w:rsidRPr="00CC5E93">
        <w:rPr>
          <w:rFonts w:ascii="PT Astra Serif" w:hAnsi="PT Astra Serif"/>
          <w:sz w:val="28"/>
          <w:szCs w:val="28"/>
          <w:u w:val="single"/>
        </w:rPr>
        <w:t>я</w:t>
      </w:r>
      <w:r w:rsidRPr="00CC5E93">
        <w:rPr>
          <w:rFonts w:ascii="PT Astra Serif" w:hAnsi="PT Astra Serif"/>
          <w:sz w:val="28"/>
          <w:szCs w:val="28"/>
          <w:u w:val="single"/>
        </w:rPr>
        <w:t xml:space="preserve"> Администрации Тазовского района</w:t>
      </w:r>
    </w:p>
    <w:p w:rsidR="00DE12EE" w:rsidRPr="00CC5E93" w:rsidRDefault="00DE12EE" w:rsidP="001A163E">
      <w:pPr>
        <w:jc w:val="center"/>
        <w:rPr>
          <w:rFonts w:ascii="PT Astra Serif" w:hAnsi="PT Astra Serif"/>
          <w:sz w:val="28"/>
          <w:szCs w:val="28"/>
          <w:u w:val="single"/>
        </w:rPr>
      </w:pPr>
      <w:r w:rsidRPr="00CC5E93">
        <w:rPr>
          <w:rFonts w:ascii="PT Astra Serif" w:hAnsi="PT Astra Serif"/>
          <w:sz w:val="28"/>
          <w:szCs w:val="28"/>
          <w:u w:val="single"/>
        </w:rPr>
        <w:t>«</w:t>
      </w:r>
      <w:r w:rsidR="0046355C" w:rsidRPr="00CC5E93">
        <w:rPr>
          <w:rFonts w:ascii="PT Astra Serif" w:hAnsi="PT Astra Serif"/>
          <w:sz w:val="28"/>
          <w:szCs w:val="28"/>
          <w:u w:val="single"/>
        </w:rPr>
        <w:t>О внесении изменений в муниципальную программу Тазовского района «Управление муниципальными финансами на 2014 - 2021 годы», утвержденную постановлением Администрации Тазовского района от 17 марта 2014 года № 155»</w:t>
      </w:r>
    </w:p>
    <w:p w:rsidR="00DE12EE" w:rsidRPr="00CC5E93" w:rsidRDefault="00DE12EE" w:rsidP="00DE12EE">
      <w:pPr>
        <w:spacing w:before="120"/>
        <w:jc w:val="both"/>
        <w:rPr>
          <w:rFonts w:ascii="PT Astra Serif" w:hAnsi="PT Astra Serif"/>
          <w:sz w:val="28"/>
          <w:szCs w:val="28"/>
        </w:rPr>
      </w:pP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CC5E93">
        <w:rPr>
          <w:rFonts w:ascii="PT Astra Serif" w:hAnsi="PT Astra Serif"/>
          <w:sz w:val="28"/>
          <w:szCs w:val="28"/>
        </w:rPr>
        <w:t xml:space="preserve">Проект постановления Администрации Тазовского района «О внесении изменений в муниципальную программу Тазовского района «Управление муниципальными финансами на 2014 - 2021 годы», утвержденную постановлением Администрации Тазовского района от 17 марта 2014 года № 155» (далее – проект постановления) разработан в соответствии с постановлением Администрации Тазовского района от 09 июня 2016 года № 301 «О муниципальных программах Тазовского района». </w:t>
      </w:r>
      <w:proofErr w:type="gramEnd"/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C5E93">
        <w:rPr>
          <w:rFonts w:ascii="PT Astra Serif" w:hAnsi="PT Astra Serif"/>
          <w:sz w:val="28"/>
          <w:szCs w:val="28"/>
        </w:rPr>
        <w:t>Проект данного постановления предполагается к принятию в  целях повышения качества эффективного управления муниципальными финансами в муниципальном образовании Тазовский район, а так же повышения устойчивости бюджетов.</w:t>
      </w: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C5E93">
        <w:rPr>
          <w:rFonts w:ascii="PT Astra Serif" w:hAnsi="PT Astra Serif"/>
          <w:sz w:val="28"/>
          <w:szCs w:val="28"/>
        </w:rPr>
        <w:t>Реализация предлагаемого к принятию проекта не требует дополнительных финансовых и иных затрат.</w:t>
      </w: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C5E93">
        <w:rPr>
          <w:rFonts w:ascii="PT Astra Serif" w:hAnsi="PT Astra Serif"/>
          <w:sz w:val="28"/>
          <w:szCs w:val="28"/>
        </w:rPr>
        <w:t xml:space="preserve">С целью проведения независимой антикоррупционной экспертизы проект постановления размещен на официальном сайте Тазовского района в разделе «Антикоррупционная экспертиза».    </w:t>
      </w: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CC5E93">
        <w:rPr>
          <w:rFonts w:ascii="PT Astra Serif" w:hAnsi="PT Astra Serif"/>
          <w:sz w:val="28"/>
          <w:szCs w:val="28"/>
        </w:rPr>
        <w:t>Замечаний и предложений по проекту постановления в адрес разработчика не поступало.</w:t>
      </w: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6355C" w:rsidRPr="00CC5E93" w:rsidRDefault="0046355C" w:rsidP="0046355C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6355C" w:rsidRPr="00CC5E93" w:rsidRDefault="0046355C" w:rsidP="0046355C">
      <w:pPr>
        <w:jc w:val="both"/>
        <w:rPr>
          <w:rFonts w:ascii="PT Astra Serif" w:hAnsi="PT Astra Serif"/>
          <w:sz w:val="28"/>
          <w:szCs w:val="28"/>
        </w:rPr>
      </w:pPr>
      <w:r w:rsidRPr="00CC5E93">
        <w:rPr>
          <w:rFonts w:ascii="PT Astra Serif" w:hAnsi="PT Astra Serif"/>
          <w:sz w:val="28"/>
          <w:szCs w:val="28"/>
        </w:rPr>
        <w:t>Начальник Департамента финансов</w:t>
      </w:r>
    </w:p>
    <w:p w:rsidR="00DE12EE" w:rsidRPr="00CC5E93" w:rsidRDefault="0046355C" w:rsidP="0046355C">
      <w:pPr>
        <w:jc w:val="both"/>
        <w:rPr>
          <w:rFonts w:ascii="PT Astra Serif" w:hAnsi="PT Astra Serif"/>
          <w:sz w:val="28"/>
          <w:szCs w:val="28"/>
        </w:rPr>
      </w:pPr>
      <w:r w:rsidRPr="00CC5E93">
        <w:rPr>
          <w:rFonts w:ascii="PT Astra Serif" w:hAnsi="PT Astra Serif"/>
          <w:sz w:val="28"/>
          <w:szCs w:val="28"/>
        </w:rPr>
        <w:t>Администрации Тазовского района</w:t>
      </w:r>
      <w:r w:rsidRPr="00CC5E93">
        <w:rPr>
          <w:rFonts w:ascii="PT Astra Serif" w:hAnsi="PT Astra Serif"/>
          <w:sz w:val="28"/>
          <w:szCs w:val="28"/>
        </w:rPr>
        <w:tab/>
      </w:r>
      <w:r w:rsidRPr="00CC5E93">
        <w:rPr>
          <w:rFonts w:ascii="PT Astra Serif" w:hAnsi="PT Astra Serif"/>
          <w:sz w:val="28"/>
          <w:szCs w:val="28"/>
        </w:rPr>
        <w:tab/>
        <w:t xml:space="preserve">                            </w:t>
      </w:r>
      <w:r w:rsidRPr="00CC5E93">
        <w:rPr>
          <w:rFonts w:ascii="PT Astra Serif" w:hAnsi="PT Astra Serif"/>
          <w:sz w:val="28"/>
          <w:szCs w:val="28"/>
        </w:rPr>
        <w:tab/>
        <w:t xml:space="preserve">Е.А. </w:t>
      </w:r>
      <w:proofErr w:type="spellStart"/>
      <w:r w:rsidRPr="00CC5E93">
        <w:rPr>
          <w:rFonts w:ascii="PT Astra Serif" w:hAnsi="PT Astra Serif"/>
          <w:sz w:val="28"/>
          <w:szCs w:val="28"/>
        </w:rPr>
        <w:t>Гордейко</w:t>
      </w:r>
      <w:proofErr w:type="spellEnd"/>
    </w:p>
    <w:p w:rsidR="004138ED" w:rsidRDefault="002409FC" w:rsidP="0046355C">
      <w:pPr>
        <w:ind w:firstLine="709"/>
        <w:jc w:val="both"/>
      </w:pPr>
    </w:p>
    <w:sectPr w:rsidR="004138ED" w:rsidSect="002409FC">
      <w:headerReference w:type="even" r:id="rId7"/>
      <w:headerReference w:type="default" r:id="rId8"/>
      <w:headerReference w:type="first" r:id="rId9"/>
      <w:pgSz w:w="11906" w:h="16838"/>
      <w:pgMar w:top="567" w:right="567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209" w:rsidRDefault="00E26209" w:rsidP="00DE12EE">
      <w:r>
        <w:separator/>
      </w:r>
    </w:p>
  </w:endnote>
  <w:endnote w:type="continuationSeparator" w:id="0">
    <w:p w:rsidR="00E26209" w:rsidRDefault="00E26209" w:rsidP="00DE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209" w:rsidRDefault="00E26209" w:rsidP="00DE12EE">
      <w:r>
        <w:separator/>
      </w:r>
    </w:p>
  </w:footnote>
  <w:footnote w:type="continuationSeparator" w:id="0">
    <w:p w:rsidR="00E26209" w:rsidRDefault="00E26209" w:rsidP="00DE1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CC1" w:rsidRDefault="00F62D2F" w:rsidP="000F6C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7CC1" w:rsidRDefault="002409F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CC1" w:rsidRDefault="00F62D2F" w:rsidP="000F6C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8F7CC1" w:rsidRDefault="002409F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7A" w:rsidRPr="00F079BA" w:rsidRDefault="00F62D2F" w:rsidP="00F079BA">
    <w:pPr>
      <w:pStyle w:val="a5"/>
      <w:tabs>
        <w:tab w:val="clear" w:pos="9355"/>
        <w:tab w:val="right" w:pos="9639"/>
      </w:tabs>
      <w:rPr>
        <w:sz w:val="28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3E"/>
    <w:rsid w:val="000177EA"/>
    <w:rsid w:val="00143E0A"/>
    <w:rsid w:val="001A163E"/>
    <w:rsid w:val="002409FC"/>
    <w:rsid w:val="004269C7"/>
    <w:rsid w:val="00450A3E"/>
    <w:rsid w:val="0046355C"/>
    <w:rsid w:val="004D23D6"/>
    <w:rsid w:val="00503AE5"/>
    <w:rsid w:val="005C4961"/>
    <w:rsid w:val="006A36F0"/>
    <w:rsid w:val="006B3B13"/>
    <w:rsid w:val="00767F7F"/>
    <w:rsid w:val="009636A1"/>
    <w:rsid w:val="00C21B25"/>
    <w:rsid w:val="00C525BB"/>
    <w:rsid w:val="00CC5E93"/>
    <w:rsid w:val="00D03B5A"/>
    <w:rsid w:val="00DD09DE"/>
    <w:rsid w:val="00DE12EE"/>
    <w:rsid w:val="00E23385"/>
    <w:rsid w:val="00E26209"/>
    <w:rsid w:val="00F6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12E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E12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E12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E12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E12EE"/>
  </w:style>
  <w:style w:type="paragraph" w:styleId="a8">
    <w:name w:val="footer"/>
    <w:basedOn w:val="a"/>
    <w:link w:val="a9"/>
    <w:uiPriority w:val="99"/>
    <w:unhideWhenUsed/>
    <w:rsid w:val="00DE1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Знак Знак Знак Знак"/>
    <w:basedOn w:val="a"/>
    <w:rsid w:val="000177EA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12E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E12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E12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E12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E12EE"/>
  </w:style>
  <w:style w:type="paragraph" w:styleId="a8">
    <w:name w:val="footer"/>
    <w:basedOn w:val="a"/>
    <w:link w:val="a9"/>
    <w:uiPriority w:val="99"/>
    <w:unhideWhenUsed/>
    <w:rsid w:val="00DE1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Знак Знак Знак Знак"/>
    <w:basedOn w:val="a"/>
    <w:rsid w:val="000177EA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Валерьевич Бушуев</dc:creator>
  <cp:keywords/>
  <dc:description/>
  <cp:lastModifiedBy>Ирина Антонова</cp:lastModifiedBy>
  <cp:revision>15</cp:revision>
  <cp:lastPrinted>2019-12-18T05:04:00Z</cp:lastPrinted>
  <dcterms:created xsi:type="dcterms:W3CDTF">2019-01-15T11:48:00Z</dcterms:created>
  <dcterms:modified xsi:type="dcterms:W3CDTF">2019-12-18T05:04:00Z</dcterms:modified>
</cp:coreProperties>
</file>